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CD731" w14:textId="7E891B2F" w:rsidR="006920D4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Fanvil X5</w:t>
      </w:r>
      <w:r w:rsidR="008A3622">
        <w:rPr>
          <w:rFonts w:ascii="Calibri" w:hAnsi="Calibri" w:cs="Calibri"/>
          <w:color w:val="18376A"/>
          <w:lang w:val="en-US"/>
        </w:rPr>
        <w:t>G</w:t>
      </w:r>
      <w:r w:rsidR="006920D4">
        <w:rPr>
          <w:rFonts w:ascii="Calibri" w:hAnsi="Calibri" w:cs="Calibri"/>
          <w:color w:val="18376A"/>
          <w:lang w:val="en-US"/>
        </w:rPr>
        <w:t xml:space="preserve"> ip telefon şartnamesi</w:t>
      </w:r>
    </w:p>
    <w:p w14:paraId="1F287A80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</w:p>
    <w:p w14:paraId="6EF0322D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1.</w:t>
      </w:r>
      <w:r w:rsidRPr="00853126">
        <w:rPr>
          <w:rFonts w:ascii="Calibri" w:hAnsi="Calibri" w:cs="Calibri"/>
          <w:color w:val="18376A"/>
          <w:lang w:val="en-US"/>
        </w:rPr>
        <w:t xml:space="preserve"> Ayrı bir PBX ve telefon kablolaması yatırımı olmadan, var olan data</w:t>
      </w:r>
    </w:p>
    <w:p w14:paraId="0FC1D299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altyapısı ve data hatları kullanılarak çalışabilmelidir.</w:t>
      </w:r>
    </w:p>
    <w:p w14:paraId="19B900F1" w14:textId="4A4953CF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2. SIP</w:t>
      </w:r>
      <w:r>
        <w:rPr>
          <w:rFonts w:ascii="Calibri" w:hAnsi="Calibri" w:cs="Calibri"/>
          <w:color w:val="18376A"/>
          <w:lang w:val="en-US"/>
        </w:rPr>
        <w:t xml:space="preserve"> 2.0 </w:t>
      </w:r>
      <w:bookmarkStart w:id="0" w:name="_GoBack"/>
      <w:bookmarkEnd w:id="0"/>
      <w:r>
        <w:rPr>
          <w:rFonts w:ascii="Calibri" w:hAnsi="Calibri" w:cs="Calibri"/>
          <w:color w:val="18376A"/>
          <w:lang w:val="en-US"/>
        </w:rPr>
        <w:t>protokolünü desteklemelidir.</w:t>
      </w:r>
    </w:p>
    <w:p w14:paraId="6965CA5B" w14:textId="77777777" w:rsidR="00853126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3. En az 6</w:t>
      </w:r>
      <w:r w:rsidR="00853126">
        <w:rPr>
          <w:rFonts w:ascii="Calibri" w:hAnsi="Calibri" w:cs="Calibri"/>
          <w:color w:val="18376A"/>
          <w:lang w:val="en-US"/>
        </w:rPr>
        <w:t xml:space="preserve"> sip hesabı desteklemelidir.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</w:t>
      </w:r>
    </w:p>
    <w:p w14:paraId="0110F6B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3. Telefonlar enerjilerini, PoE (Power Over Ethernet) destekleyen kenar</w:t>
      </w:r>
    </w:p>
    <w:p w14:paraId="02D6061B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anahtarlar üzerinden sağlayabilmelidir.</w:t>
      </w:r>
    </w:p>
    <w:p w14:paraId="67B4E6B1" w14:textId="77777777" w:rsidR="00853126" w:rsidRPr="00853126" w:rsidRDefault="00853126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4. Telefonlar köprüleme yöntemi ile çalışabilmelidir.</w:t>
      </w:r>
    </w:p>
    <w:p w14:paraId="2202F213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5. </w:t>
      </w:r>
      <w:r w:rsidR="001C256D">
        <w:rPr>
          <w:rFonts w:ascii="Calibri" w:hAnsi="Calibri" w:cs="Calibri"/>
          <w:color w:val="18376A"/>
          <w:lang w:val="en-US"/>
        </w:rPr>
        <w:t>Ekran çözünürlüğü minimum 128x64 olmalıdır.</w:t>
      </w:r>
    </w:p>
    <w:p w14:paraId="660D7EFE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6. DSS tuşları için (programlanabilir tuşlar) 64x192 ‘lik Lcd’ye sahip olmalıdır.</w:t>
      </w:r>
    </w:p>
    <w:p w14:paraId="2ECDCA0A" w14:textId="77777777" w:rsidR="001C256D" w:rsidRPr="00853126" w:rsidRDefault="001C256D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7. Minimum 40 adet programlanabilir DSS tuş (hızlı arama, meşguliyet gösterme vs.) atanabilinmelidir.</w:t>
      </w:r>
    </w:p>
    <w:p w14:paraId="27CCAD76" w14:textId="570A186C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7</w:t>
      </w:r>
      <w:r w:rsidR="00853126" w:rsidRPr="00853126">
        <w:rPr>
          <w:rFonts w:ascii="Calibri" w:hAnsi="Calibri" w:cs="Calibri"/>
          <w:color w:val="18376A"/>
          <w:lang w:val="en-US"/>
        </w:rPr>
        <w:t>. Web ara yüz desteği olmalıdır.</w:t>
      </w:r>
    </w:p>
    <w:p w14:paraId="72275ACF" w14:textId="7A038020" w:rsidR="00853126" w:rsidRDefault="000E423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8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</w:t>
      </w:r>
      <w:r w:rsidR="00853126">
        <w:rPr>
          <w:rFonts w:ascii="Calibri" w:hAnsi="Calibri" w:cs="Calibri"/>
          <w:color w:val="18376A"/>
          <w:lang w:val="en-US"/>
        </w:rPr>
        <w:t xml:space="preserve">Http ve tftp sunucu ortak rehber kullanımını desteklemelidir. </w:t>
      </w:r>
    </w:p>
    <w:p w14:paraId="6AD3BA52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 xml:space="preserve">9. Telefon ve web arayüzü </w:t>
      </w:r>
      <w:r w:rsidRPr="00853126">
        <w:rPr>
          <w:rFonts w:ascii="Calibri" w:hAnsi="Calibri" w:cs="Calibri"/>
          <w:color w:val="18376A"/>
          <w:lang w:val="en-US"/>
        </w:rPr>
        <w:t xml:space="preserve">Türkçe </w:t>
      </w:r>
      <w:r>
        <w:rPr>
          <w:rFonts w:ascii="Calibri" w:hAnsi="Calibri" w:cs="Calibri"/>
          <w:color w:val="18376A"/>
          <w:lang w:val="en-US"/>
        </w:rPr>
        <w:t>olmalıdır.</w:t>
      </w:r>
    </w:p>
    <w:p w14:paraId="579FD732" w14:textId="77777777" w:rsidR="001C256D" w:rsidRDefault="001C256D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10. En az 500 adet hesap girilecek dahili adres defteri kapasitesi olmalıdır.</w:t>
      </w:r>
    </w:p>
    <w:p w14:paraId="2A0F794C" w14:textId="77777777" w:rsidR="001C256D" w:rsidRPr="00853126" w:rsidRDefault="001C256D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11. En az 300 adet çağrı geçmişi (arayan numara, aranan numaralar, kayıp çağrılar) kayıdını tutabilmelidir.</w:t>
      </w:r>
    </w:p>
    <w:p w14:paraId="2EAD342C" w14:textId="40D28268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12</w:t>
      </w:r>
      <w:r w:rsidR="00853126" w:rsidRPr="00853126">
        <w:rPr>
          <w:rFonts w:ascii="Calibri" w:hAnsi="Calibri" w:cs="Calibri"/>
          <w:color w:val="18376A"/>
          <w:lang w:val="en-US"/>
        </w:rPr>
        <w:t>. Cihaz ü</w:t>
      </w:r>
      <w:r w:rsidR="00853126">
        <w:rPr>
          <w:rFonts w:ascii="Calibri" w:hAnsi="Calibri" w:cs="Calibri"/>
          <w:color w:val="18376A"/>
          <w:lang w:val="en-US"/>
        </w:rPr>
        <w:t>zerinde en az 2 adet 10/100</w:t>
      </w:r>
      <w:r w:rsidR="00061A21">
        <w:rPr>
          <w:rFonts w:ascii="Calibri" w:hAnsi="Calibri" w:cs="Calibri"/>
          <w:color w:val="18376A"/>
          <w:lang w:val="en-US"/>
        </w:rPr>
        <w:t>/1000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Mbps hızında çalışabilen RJ45 ethernet arabirimi bulunmalıdır. Bu arabirimlerden biri aktif ağ cihazına, ikincisi masada bulunan kişisel bilgisayar sistemine bağlanacaktır.</w:t>
      </w:r>
    </w:p>
    <w:p w14:paraId="45B7547A" w14:textId="11B311CA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13</w:t>
      </w:r>
      <w:r w:rsidR="00853126" w:rsidRPr="00853126">
        <w:rPr>
          <w:rFonts w:ascii="Calibri" w:hAnsi="Calibri" w:cs="Calibri"/>
          <w:color w:val="18376A"/>
          <w:lang w:val="en-US"/>
        </w:rPr>
        <w:t>. Telefonlar, DHCP sunucudan IP adresini kendileri alabilmeli veya statik IP adresi ile ayarlanabilmelidir.</w:t>
      </w:r>
    </w:p>
    <w:p w14:paraId="253093A7" w14:textId="23B94F58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14</w:t>
      </w:r>
      <w:r w:rsidR="00853126" w:rsidRPr="00853126">
        <w:rPr>
          <w:rFonts w:ascii="Calibri" w:hAnsi="Calibri" w:cs="Calibri"/>
          <w:color w:val="18376A"/>
          <w:lang w:val="en-US"/>
        </w:rPr>
        <w:t>. IP setler 802.1p, DiffServ QoS protokolleri desteklemelidir.</w:t>
      </w:r>
    </w:p>
    <w:p w14:paraId="539D4482" w14:textId="1BBB1A8A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15</w:t>
      </w:r>
      <w:r w:rsidR="00853126" w:rsidRPr="00853126">
        <w:rPr>
          <w:rFonts w:ascii="Calibri" w:hAnsi="Calibri" w:cs="Calibri"/>
          <w:color w:val="18376A"/>
          <w:lang w:val="en-US"/>
        </w:rPr>
        <w:t>. 802.1x güvenlik protokolünü desteklemelidir.</w:t>
      </w:r>
    </w:p>
    <w:p w14:paraId="535A1D12" w14:textId="3C7B4E8A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16</w:t>
      </w:r>
      <w:r w:rsidR="00853126" w:rsidRPr="00853126">
        <w:rPr>
          <w:rFonts w:ascii="Calibri" w:hAnsi="Calibri" w:cs="Calibri"/>
          <w:color w:val="18376A"/>
          <w:lang w:val="en-US"/>
        </w:rPr>
        <w:t>. 802.1Q VLAN Tagging protokolünü desteklemelidir.</w:t>
      </w:r>
    </w:p>
    <w:p w14:paraId="431A2051" w14:textId="248ED0A3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17</w:t>
      </w:r>
      <w:r w:rsidR="00853126" w:rsidRPr="00853126">
        <w:rPr>
          <w:rFonts w:ascii="Calibri" w:hAnsi="Calibri" w:cs="Calibri"/>
          <w:color w:val="18376A"/>
          <w:lang w:val="en-US"/>
        </w:rPr>
        <w:t>. IP setlerde VAD (voice activity detection), CNG (comfort noise generation), AEC(acoustic eco cancelling), AGC (automatic gain</w:t>
      </w:r>
    </w:p>
    <w:p w14:paraId="5C56A907" w14:textId="77777777" w:rsidR="00853126" w:rsidRDefault="00853126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 w:rsidRPr="00853126">
        <w:rPr>
          <w:rFonts w:ascii="Calibri" w:hAnsi="Calibri" w:cs="Calibri"/>
          <w:color w:val="18376A"/>
          <w:lang w:val="en-US"/>
        </w:rPr>
        <w:t>control) özellikleri desteklenmelidir.</w:t>
      </w:r>
    </w:p>
    <w:p w14:paraId="039F5713" w14:textId="4EE43EA9" w:rsidR="001C256D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18</w:t>
      </w:r>
      <w:r w:rsidR="001C256D">
        <w:rPr>
          <w:rFonts w:ascii="Calibri" w:hAnsi="Calibri" w:cs="Calibri"/>
          <w:color w:val="18376A"/>
          <w:lang w:val="en-US"/>
        </w:rPr>
        <w:t>. Ahize ve eller serbest (handsfree) görüşmelerde HD ses kalitesini desteklemelidir.</w:t>
      </w:r>
    </w:p>
    <w:p w14:paraId="12DC2C1A" w14:textId="591285A8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19</w:t>
      </w:r>
      <w:r w:rsidR="00853126" w:rsidRPr="00853126">
        <w:rPr>
          <w:rFonts w:ascii="Calibri" w:hAnsi="Calibri" w:cs="Calibri"/>
          <w:color w:val="18376A"/>
          <w:lang w:val="en-US"/>
        </w:rPr>
        <w:t>. Telefon setlerinde SRTP desteği sayesinde şifreli görüşme desteklenmelidir.</w:t>
      </w:r>
    </w:p>
    <w:p w14:paraId="23949DC4" w14:textId="73C05621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20</w:t>
      </w:r>
      <w:r w:rsidR="00853126" w:rsidRPr="00853126">
        <w:rPr>
          <w:rFonts w:ascii="Calibri" w:hAnsi="Calibri" w:cs="Calibri"/>
          <w:color w:val="18376A"/>
          <w:lang w:val="en-US"/>
        </w:rPr>
        <w:t>. Set üzerinde bekleyen mesaj göstergesi, iki yönlü hoparlör ve mikrofon bulunmalıdır.</w:t>
      </w:r>
    </w:p>
    <w:p w14:paraId="17752426" w14:textId="244BED77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21</w:t>
      </w:r>
      <w:r w:rsidR="00853126" w:rsidRPr="00853126">
        <w:rPr>
          <w:rFonts w:ascii="Calibri" w:hAnsi="Calibri" w:cs="Calibri"/>
          <w:color w:val="18376A"/>
          <w:lang w:val="en-US"/>
        </w:rPr>
        <w:t>. En az G.711, G.729a/b</w:t>
      </w:r>
      <w:r w:rsidR="00853126">
        <w:rPr>
          <w:rFonts w:ascii="Calibri" w:hAnsi="Calibri" w:cs="Calibri"/>
          <w:color w:val="18376A"/>
          <w:lang w:val="en-US"/>
        </w:rPr>
        <w:t xml:space="preserve"> , G.722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ses kodekleri desteklenmelidir.</w:t>
      </w:r>
    </w:p>
    <w:p w14:paraId="03F88546" w14:textId="621E9F38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22</w:t>
      </w:r>
      <w:r w:rsidR="00853126" w:rsidRPr="00853126">
        <w:rPr>
          <w:rFonts w:ascii="Calibri" w:hAnsi="Calibri" w:cs="Calibri"/>
          <w:color w:val="18376A"/>
          <w:lang w:val="en-US"/>
        </w:rPr>
        <w:t>. En az 4 adet programlanabilir tuş bulunmalıdır.</w:t>
      </w:r>
    </w:p>
    <w:p w14:paraId="701D7C22" w14:textId="63E82625" w:rsidR="00853126" w:rsidRPr="00853126" w:rsidRDefault="000E423C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Calibri" w:hAnsi="Calibri" w:cs="Calibri"/>
          <w:color w:val="18376A"/>
          <w:lang w:val="en-US"/>
        </w:rPr>
        <w:t>23</w:t>
      </w:r>
      <w:r w:rsidR="00853126" w:rsidRPr="00853126">
        <w:rPr>
          <w:rFonts w:ascii="Calibri" w:hAnsi="Calibri" w:cs="Calibri"/>
          <w:color w:val="18376A"/>
          <w:lang w:val="en-US"/>
        </w:rPr>
        <w:t>. Set üzerinde cihaz menüsü kullanım kolaylığı amacı ile aşağı/yukarı, sağ/sol menü tuşları bulunmalıdır.</w:t>
      </w:r>
    </w:p>
    <w:p w14:paraId="36301CEA" w14:textId="28C636DD" w:rsidR="00853126" w:rsidRDefault="000E423C" w:rsidP="00853126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24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. Üzerinde </w:t>
      </w:r>
      <w:r w:rsidR="00C465BC">
        <w:rPr>
          <w:rFonts w:ascii="Calibri" w:hAnsi="Calibri" w:cs="Calibri"/>
          <w:color w:val="18376A"/>
          <w:lang w:val="en-US"/>
        </w:rPr>
        <w:t>standart RJ9</w:t>
      </w:r>
      <w:r w:rsidR="00853126" w:rsidRPr="00853126">
        <w:rPr>
          <w:rFonts w:ascii="Calibri" w:hAnsi="Calibri" w:cs="Calibri"/>
          <w:color w:val="18376A"/>
          <w:lang w:val="en-US"/>
        </w:rPr>
        <w:t xml:space="preserve"> kulaklık girişi ve Eller Serbest (Speaker) özelliği olmalıdır.</w:t>
      </w:r>
    </w:p>
    <w:p w14:paraId="51B4C212" w14:textId="6AB3B9F2" w:rsidR="004F2815" w:rsidRDefault="004F2815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25. Web arayüzünden, voip trafik paketleri dışarı alınabilmeli aynı zamanda log kayıtlarını syslog sunucularına gönderebilmelidiR.</w:t>
      </w:r>
    </w:p>
    <w:p w14:paraId="1E861584" w14:textId="47DA7B6D" w:rsidR="004F2815" w:rsidRDefault="004F2815" w:rsidP="004F2815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lang w:val="en-US"/>
        </w:rPr>
      </w:pPr>
      <w:r>
        <w:rPr>
          <w:rFonts w:ascii="Calibri" w:hAnsi="Calibri" w:cs="Calibri"/>
          <w:color w:val="18376A"/>
          <w:lang w:val="en-US"/>
        </w:rPr>
        <w:t>26. FTP/TFTP/HTTP/HTTPS/DHCP OPT66/SIP PNG/TR 069 protokolleri üzerinden otomatik konfigurasyon bilgisini alabilmelidir.</w:t>
      </w:r>
    </w:p>
    <w:p w14:paraId="7B45E2EC" w14:textId="77777777" w:rsidR="004F2815" w:rsidRPr="00853126" w:rsidRDefault="004F2815" w:rsidP="008531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6ED1FA85" w14:textId="77777777" w:rsidR="00EA095D" w:rsidRPr="00853126" w:rsidRDefault="00EA095D" w:rsidP="00853126"/>
    <w:sectPr w:rsidR="00EA095D" w:rsidRPr="00853126" w:rsidSect="009E35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26"/>
    <w:rsid w:val="00061A21"/>
    <w:rsid w:val="000E423C"/>
    <w:rsid w:val="001C256D"/>
    <w:rsid w:val="004F2815"/>
    <w:rsid w:val="006920D4"/>
    <w:rsid w:val="007D7876"/>
    <w:rsid w:val="00853126"/>
    <w:rsid w:val="008A3622"/>
    <w:rsid w:val="009E3551"/>
    <w:rsid w:val="00BA7310"/>
    <w:rsid w:val="00C465BC"/>
    <w:rsid w:val="00EA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E93AF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426BC-A9AA-4C67-BED4-EEDCA178D9DE}"/>
</file>

<file path=customXml/itemProps2.xml><?xml version="1.0" encoding="utf-8"?>
<ds:datastoreItem xmlns:ds="http://schemas.openxmlformats.org/officeDocument/2006/customXml" ds:itemID="{71CA93B5-8640-41E0-9274-ADD93C55E4CD}"/>
</file>

<file path=customXml/itemProps3.xml><?xml version="1.0" encoding="utf-8"?>
<ds:datastoreItem xmlns:ds="http://schemas.openxmlformats.org/officeDocument/2006/customXml" ds:itemID="{3619F033-678C-4116-AA5C-47A5B6CFD6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ercanyuzuk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Yüzük</dc:creator>
  <cp:keywords/>
  <dc:description/>
  <cp:lastModifiedBy>Microsoft Office User</cp:lastModifiedBy>
  <cp:revision>8</cp:revision>
  <dcterms:created xsi:type="dcterms:W3CDTF">2015-06-12T06:44:00Z</dcterms:created>
  <dcterms:modified xsi:type="dcterms:W3CDTF">2015-10-08T10:50:00Z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